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D070" w14:textId="515516AB" w:rsidR="00BA244F" w:rsidRDefault="00BA244F" w:rsidP="00BA244F">
      <w:pPr>
        <w:shd w:val="clear" w:color="auto" w:fill="FFFFFF"/>
        <w:spacing w:before="360" w:after="0" w:line="240" w:lineRule="auto"/>
        <w:outlineLvl w:val="1"/>
        <w:rPr>
          <w:rFonts w:ascii="Georgia" w:eastAsia="Times New Roman" w:hAnsi="Georgia" w:cs="Times New Roman"/>
          <w:b/>
          <w:bCs/>
          <w:color w:val="1D3557"/>
          <w:kern w:val="0"/>
          <w:sz w:val="36"/>
          <w:szCs w:val="36"/>
          <w14:ligatures w14:val="none"/>
        </w:rPr>
      </w:pPr>
      <w:r w:rsidRPr="00BA244F">
        <w:rPr>
          <w:rFonts w:ascii="Georgia" w:eastAsia="Times New Roman" w:hAnsi="Georgia" w:cs="Times New Roman"/>
          <w:b/>
          <w:bCs/>
          <w:color w:val="1D3557"/>
          <w:kern w:val="0"/>
          <w:sz w:val="36"/>
          <w:szCs w:val="36"/>
          <w14:ligatures w14:val="none"/>
        </w:rPr>
        <w:t>Funeral Pricing Checklist</w:t>
      </w:r>
      <w:r>
        <w:rPr>
          <w:rFonts w:ascii="Georgia" w:eastAsia="Times New Roman" w:hAnsi="Georgia" w:cs="Times New Roman"/>
          <w:b/>
          <w:bCs/>
          <w:color w:val="1D3557"/>
          <w:kern w:val="0"/>
          <w:sz w:val="36"/>
          <w:szCs w:val="36"/>
          <w14:ligatures w14:val="none"/>
        </w:rPr>
        <w:t xml:space="preserve"> </w:t>
      </w:r>
    </w:p>
    <w:p w14:paraId="461C7F4E" w14:textId="24E6FE2E" w:rsidR="00BA244F" w:rsidRPr="00BA244F" w:rsidRDefault="00BA244F" w:rsidP="00BA244F">
      <w:pPr>
        <w:shd w:val="clear" w:color="auto" w:fill="FFFFFF"/>
        <w:spacing w:before="360" w:after="0" w:line="240" w:lineRule="auto"/>
        <w:outlineLvl w:val="1"/>
        <w:rPr>
          <w:rFonts w:ascii="Georgia" w:eastAsia="Times New Roman" w:hAnsi="Georgia" w:cs="Times New Roman"/>
          <w:b/>
          <w:bCs/>
          <w:color w:val="1D3557"/>
          <w:kern w:val="0"/>
          <w:sz w:val="28"/>
          <w:szCs w:val="28"/>
          <w14:ligatures w14:val="none"/>
        </w:rPr>
      </w:pPr>
      <w:r w:rsidRPr="00BA244F">
        <w:rPr>
          <w:rFonts w:ascii="Georgia" w:eastAsia="Times New Roman" w:hAnsi="Georgia" w:cs="Times New Roman"/>
          <w:b/>
          <w:bCs/>
          <w:color w:val="1D3557"/>
          <w:kern w:val="0"/>
          <w:sz w:val="28"/>
          <w:szCs w:val="28"/>
          <w14:ligatures w14:val="none"/>
        </w:rPr>
        <w:t xml:space="preserve">Source: </w:t>
      </w:r>
      <w:hyperlink r:id="rId4" w:anchor="Funeral_Pricing" w:history="1">
        <w:r w:rsidRPr="00BA244F">
          <w:rPr>
            <w:rStyle w:val="Hyperlink"/>
            <w:rFonts w:ascii="Georgia" w:eastAsia="Times New Roman" w:hAnsi="Georgia" w:cs="Times New Roman"/>
            <w:b/>
            <w:bCs/>
            <w:kern w:val="0"/>
            <w:sz w:val="28"/>
            <w:szCs w:val="28"/>
            <w14:ligatures w14:val="none"/>
          </w:rPr>
          <w:t>consumer.ftc.gov</w:t>
        </w:r>
      </w:hyperlink>
    </w:p>
    <w:p w14:paraId="793B299B" w14:textId="77777777" w:rsidR="00BA244F" w:rsidRDefault="00BA244F" w:rsidP="00BA244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Make copies of this page and check with several funeral homes to compare costs.</w:t>
      </w:r>
    </w:p>
    <w:p w14:paraId="6C954960" w14:textId="77777777" w:rsidR="00BA244F" w:rsidRPr="00BA244F" w:rsidRDefault="00BA244F" w:rsidP="00BA244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DB8261A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“Simple” disposition of the remains:</w:t>
      </w:r>
    </w:p>
    <w:p w14:paraId="4C9AAAF5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Immediate burial __________</w:t>
      </w:r>
    </w:p>
    <w:p w14:paraId="649D480D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Immediate cremation __________</w:t>
      </w:r>
    </w:p>
    <w:p w14:paraId="00E20CC5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If the cremation process is extra, how much is it? __________</w:t>
      </w:r>
    </w:p>
    <w:p w14:paraId="7B108035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Donation of the body to a medical school or hospital __________</w:t>
      </w:r>
    </w:p>
    <w:p w14:paraId="43137C9F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“Traditional,” full-service burial or cremation:</w:t>
      </w:r>
    </w:p>
    <w:p w14:paraId="5DA0BF72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Basic services fee for the funeral director and staff __________</w:t>
      </w:r>
    </w:p>
    <w:p w14:paraId="7ADD5087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Pickup of body __________</w:t>
      </w:r>
    </w:p>
    <w:p w14:paraId="17673C43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Embalming __________</w:t>
      </w:r>
    </w:p>
    <w:p w14:paraId="6E7F9B7F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Other preparation of body __________</w:t>
      </w:r>
    </w:p>
    <w:p w14:paraId="307D4A14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Least expensive casket __________</w:t>
      </w:r>
    </w:p>
    <w:p w14:paraId="518FAD51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Description, including model # __________</w:t>
      </w:r>
    </w:p>
    <w:p w14:paraId="0FF8E448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Outer Burial Container (vault) __________</w:t>
      </w:r>
    </w:p>
    <w:p w14:paraId="5A5A4831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Description __________</w:t>
      </w:r>
    </w:p>
    <w:p w14:paraId="549055D1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Visitation/viewing — staff and facilities __________</w:t>
      </w:r>
    </w:p>
    <w:p w14:paraId="403920D9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Funeral or memorial service — staff and facilities __________</w:t>
      </w:r>
    </w:p>
    <w:p w14:paraId="6AADEA37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Graveside service, including staff and equipment __________</w:t>
      </w:r>
    </w:p>
    <w:p w14:paraId="2CFF2177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Hearse __________</w:t>
      </w:r>
    </w:p>
    <w:p w14:paraId="52B391C5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Other vehicles __________</w:t>
      </w:r>
    </w:p>
    <w:p w14:paraId="4DEC0D9B" w14:textId="77777777" w:rsidR="00BA244F" w:rsidRPr="00BA244F" w:rsidRDefault="00BA244F" w:rsidP="00BA244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Total __________</w:t>
      </w:r>
    </w:p>
    <w:p w14:paraId="73D2C162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Other Services:</w:t>
      </w:r>
    </w:p>
    <w:p w14:paraId="7751B0C7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Forwarding body to another funeral home __________</w:t>
      </w:r>
    </w:p>
    <w:p w14:paraId="13F7BCF4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Receiving body from another funeral home __________</w:t>
      </w:r>
    </w:p>
    <w:p w14:paraId="22189D75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Cemetery/Mausoleum Costs:</w:t>
      </w:r>
    </w:p>
    <w:p w14:paraId="255D498D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Cost of lot or crypt (if you don’t already own one) __________</w:t>
      </w:r>
    </w:p>
    <w:p w14:paraId="06DB7AF8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Perpetual care __________</w:t>
      </w:r>
    </w:p>
    <w:p w14:paraId="2D094048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Opening and closing the grave or crypt __________</w:t>
      </w:r>
    </w:p>
    <w:p w14:paraId="56F3C8DF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Grave liner, if required __________</w:t>
      </w:r>
    </w:p>
    <w:p w14:paraId="616DEE1F" w14:textId="77777777" w:rsidR="00BA244F" w:rsidRPr="00BA244F" w:rsidRDefault="00BA244F" w:rsidP="00BA24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A244F">
        <w:rPr>
          <w:rFonts w:ascii="Arial" w:eastAsia="Times New Roman" w:hAnsi="Arial" w:cs="Arial"/>
          <w:color w:val="1B1B1B"/>
          <w:kern w:val="0"/>
          <w14:ligatures w14:val="none"/>
        </w:rPr>
        <w:t>Marker/monument (including setup) __________</w:t>
      </w:r>
    </w:p>
    <w:p w14:paraId="2BD519AC" w14:textId="77777777" w:rsidR="001331C6" w:rsidRPr="00BA244F" w:rsidRDefault="001331C6" w:rsidP="00BA244F">
      <w:pPr>
        <w:spacing w:line="360" w:lineRule="auto"/>
        <w:rPr>
          <w:rFonts w:ascii="Arial" w:hAnsi="Arial" w:cs="Arial"/>
        </w:rPr>
      </w:pPr>
    </w:p>
    <w:sectPr w:rsidR="001331C6" w:rsidRPr="00BA244F" w:rsidSect="00BA2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4F"/>
    <w:rsid w:val="001331C6"/>
    <w:rsid w:val="00196D8B"/>
    <w:rsid w:val="002D6D96"/>
    <w:rsid w:val="00590BB1"/>
    <w:rsid w:val="00BA244F"/>
    <w:rsid w:val="00E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464C"/>
  <w15:chartTrackingRefBased/>
  <w15:docId w15:val="{212ACD6D-B19C-4830-B2E9-408D8235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2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4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A244F"/>
    <w:rPr>
      <w:b/>
      <w:bCs/>
    </w:rPr>
  </w:style>
  <w:style w:type="character" w:styleId="Hyperlink">
    <w:name w:val="Hyperlink"/>
    <w:basedOn w:val="DefaultParagraphFont"/>
    <w:uiPriority w:val="99"/>
    <w:unhideWhenUsed/>
    <w:rsid w:val="00BA2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umer.ftc.gov/articles/funeral-costs-pricing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Malone</dc:creator>
  <cp:keywords/>
  <dc:description/>
  <cp:lastModifiedBy>Pat Malone</cp:lastModifiedBy>
  <cp:revision>1</cp:revision>
  <dcterms:created xsi:type="dcterms:W3CDTF">2024-04-11T17:55:00Z</dcterms:created>
  <dcterms:modified xsi:type="dcterms:W3CDTF">2024-04-11T18:00:00Z</dcterms:modified>
</cp:coreProperties>
</file>